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SCIENZE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SCIENTIFICA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fenomeno fisico e chimico</w:t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le caratteristiche di atomi e molecole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e l’uso della tavola degli elementi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differenza fra metalli e non metalli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legame chimico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reazione chimica e di equazione chimica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leggi di Lavoisier e Proust; conoscere i principali composti chimici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sostanza acida, basica e neutra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pH; conoscere il significato di chimica organica</w:t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composti del carbonio</w:t>
            </w:r>
          </w:p>
          <w:p w:rsidR="00000000" w:rsidDel="00000000" w:rsidP="00000000" w:rsidRDefault="00000000" w:rsidRPr="00000000" w14:paraId="0000002F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caratteristiche di idrocarburi, zuccheri e alcoli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e descrivere una semplice reazione chimica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reagenti e prodotti di una reazione chimica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Applicare le leggi che regolano le reazioni chimiche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il bilanciamento di una semplice reazione chimica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scrivere correttamente i principali composti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distinguere sostanze acide, basiche e neutre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Determinare il pH di alcune sostanze; sa distinguere i vari composti del carbonio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chimica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generale del corpo umano</w:t>
            </w:r>
          </w:p>
          <w:p w:rsidR="00000000" w:rsidDel="00000000" w:rsidP="00000000" w:rsidRDefault="00000000" w:rsidRPr="00000000" w14:paraId="0000004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l’organizzazione delle cellule in tessuti, organi ed apparati</w:t>
            </w:r>
          </w:p>
          <w:p w:rsidR="00000000" w:rsidDel="00000000" w:rsidP="00000000" w:rsidRDefault="00000000" w:rsidRPr="00000000" w14:paraId="00000042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principali apparati e sistemi del corpo umano</w:t>
            </w:r>
          </w:p>
          <w:p w:rsidR="00000000" w:rsidDel="00000000" w:rsidP="00000000" w:rsidRDefault="00000000" w:rsidRPr="00000000" w14:paraId="00000044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funzioni e le caratteristiche degli apparati e sistemi del corpo umano</w:t>
            </w:r>
          </w:p>
          <w:p w:rsidR="00000000" w:rsidDel="00000000" w:rsidP="00000000" w:rsidRDefault="00000000" w:rsidRPr="00000000" w14:paraId="00000046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i tessuti che formano il corpo umano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i sistemi e gli apparati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Osservare e distinguere al microscopio diversi tessuti del corpo umano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corpo umano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le funzioni dell’apparato tegumentario</w:t>
            </w:r>
          </w:p>
          <w:p w:rsidR="00000000" w:rsidDel="00000000" w:rsidP="00000000" w:rsidRDefault="00000000" w:rsidRPr="00000000" w14:paraId="00000055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principali malattia dell’apparato tegumentario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i vari componenti dell’apparato tegumentario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funzioni dei vari organi dell’apparato tegumentario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Assumere comportamenti adeguati a salvaguardia dell’apparato tegumentario</w:t>
            </w:r>
          </w:p>
          <w:p w:rsidR="00000000" w:rsidDel="00000000" w:rsidP="00000000" w:rsidRDefault="00000000" w:rsidRPr="00000000" w14:paraId="0000005C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Apparato tegumentario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le funzioni del sistema scheletrico</w:t>
            </w:r>
          </w:p>
          <w:p w:rsidR="00000000" w:rsidDel="00000000" w:rsidP="00000000" w:rsidRDefault="00000000" w:rsidRPr="00000000" w14:paraId="00000065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le funzioni dell’apparato muscolare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i vari tessuti che costituiscono le ossa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tipi di ossa e articolazioni; sa riconoscere la struttura dello scheletro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i vari tipi di muscoli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movimento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le funzioni dell’apparato digerente; conoscere i principi nutritivi</w:t>
            </w:r>
          </w:p>
          <w:p w:rsidR="00000000" w:rsidDel="00000000" w:rsidP="00000000" w:rsidRDefault="00000000" w:rsidRPr="00000000" w14:paraId="00000072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esigenze dell’organismo e il valore energetico degli alimenti</w:t>
            </w:r>
          </w:p>
          <w:p w:rsidR="00000000" w:rsidDel="00000000" w:rsidP="00000000" w:rsidRDefault="00000000" w:rsidRPr="00000000" w14:paraId="00000074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principali malattie dell’apparato digerente</w:t>
            </w:r>
          </w:p>
          <w:p w:rsidR="00000000" w:rsidDel="00000000" w:rsidP="00000000" w:rsidRDefault="00000000" w:rsidRPr="00000000" w14:paraId="00000076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norme igienico sanitarie per una corretta alimentazione e per una salvaguardia dell’apparato digerente</w:t>
            </w:r>
          </w:p>
          <w:p w:rsidR="00000000" w:rsidDel="00000000" w:rsidP="00000000" w:rsidRDefault="00000000" w:rsidRPr="00000000" w14:paraId="00000078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i vari componenti dell’apparato digerente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funzioni dei vari organi dell’apparato digerente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le varie fasi del processo digestivo e dell’assorbimento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i principi nutritivi in base alle loro funzioni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i vari alimenti in base ai principi nutritivi in essi contenuti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Assumere comportamenti adeguati a salvaguardia dell’apparato digerente e di una corretta alimentazione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nutrizione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le funzioni dell’apparato respiratorio</w:t>
            </w:r>
          </w:p>
          <w:p w:rsidR="00000000" w:rsidDel="00000000" w:rsidP="00000000" w:rsidRDefault="00000000" w:rsidRPr="00000000" w14:paraId="0000008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meccanismo della respirazione</w:t>
            </w:r>
          </w:p>
          <w:p w:rsidR="00000000" w:rsidDel="00000000" w:rsidP="00000000" w:rsidRDefault="00000000" w:rsidRPr="00000000" w14:paraId="00000085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principali malattie dell’apparato respiratorio</w:t>
            </w:r>
          </w:p>
          <w:p w:rsidR="00000000" w:rsidDel="00000000" w:rsidP="00000000" w:rsidRDefault="00000000" w:rsidRPr="00000000" w14:paraId="00000087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i vari organi dell’apparato respiratorio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funzioni dei vari organi dell’apparato respiratorio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le varie fasi del processo respiratorio;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Assumere comportamenti adeguati a salvaguardia dell’apparato respiratorio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respirazione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 la struttura e le funzioni del sangue dei vasi sanguigni e del cuore</w:t>
            </w:r>
          </w:p>
          <w:p w:rsidR="00000000" w:rsidDel="00000000" w:rsidP="00000000" w:rsidRDefault="00000000" w:rsidRPr="00000000" w14:paraId="0000009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le funzioni del sistema linfatico</w:t>
            </w:r>
          </w:p>
          <w:p w:rsidR="00000000" w:rsidDel="00000000" w:rsidP="00000000" w:rsidRDefault="00000000" w:rsidRPr="00000000" w14:paraId="00000092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principali malattie dell’apparato circolatorio</w:t>
            </w:r>
          </w:p>
          <w:p w:rsidR="00000000" w:rsidDel="00000000" w:rsidP="00000000" w:rsidRDefault="00000000" w:rsidRPr="00000000" w14:paraId="00000094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 vari componenti del sangue e la differente struttura fra arterie, vene e capillari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la grande e la piccola circolazione individuandone il rispettivo percorso del sangue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i gruppi sanguigni compatibili con il proprio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Assumere comportamenti adeguati a salvaguardia dell’apparato circolatorio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circolazione del sangue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le funzioni dell’apparato escretore</w:t>
            </w:r>
          </w:p>
          <w:p w:rsidR="00000000" w:rsidDel="00000000" w:rsidP="00000000" w:rsidRDefault="00000000" w:rsidRPr="00000000" w14:paraId="0000009D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principali malattie dell’apparato escretore</w:t>
            </w:r>
          </w:p>
          <w:p w:rsidR="00000000" w:rsidDel="00000000" w:rsidP="00000000" w:rsidRDefault="00000000" w:rsidRPr="00000000" w14:paraId="0000009F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i vari componenti dell’apparato escretore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funzioni dei vari organi dell’apparato escretore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Assumere comportamenti adeguati a salvaguardia dell’apparato escretore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L’escrezione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moto e di quiete</w:t>
            </w:r>
          </w:p>
          <w:p w:rsidR="00000000" w:rsidDel="00000000" w:rsidP="00000000" w:rsidRDefault="00000000" w:rsidRPr="00000000" w14:paraId="000000A8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grandezze fisiche che definiscono gli stati di moto;</w:t>
            </w:r>
          </w:p>
          <w:p w:rsidR="00000000" w:rsidDel="00000000" w:rsidP="00000000" w:rsidRDefault="00000000" w:rsidRPr="00000000" w14:paraId="000000AA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diversi tipi di moto: rettilineo uniforme, vario, uniformemente accelerato</w:t>
            </w:r>
          </w:p>
          <w:p w:rsidR="00000000" w:rsidDel="00000000" w:rsidP="00000000" w:rsidRDefault="00000000" w:rsidRPr="00000000" w14:paraId="000000AC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caduta libera di un corpo</w:t>
            </w:r>
          </w:p>
          <w:p w:rsidR="00000000" w:rsidDel="00000000" w:rsidP="00000000" w:rsidRDefault="00000000" w:rsidRPr="00000000" w14:paraId="000000AE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corpi in moto e in quiete secondo il sistema di riferimento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grandezze caratteristiche degli stati di moto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le varie tipologie di moto facendo esemplificazioni opportune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e distinguere tra velocità e accelerazione di un corpo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Disegnare diagrammi spazio/tempo di moti rettilinei uniformi o uniformemente accelerati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moto dei corpi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forza; conoscere le caratteristiche che definiscono una forza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Sapere come si misura una forza; conoscere i tre principi della dinamica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gli effetti dei principi della dinamica</w:t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forze in equilibrio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equilibrio statico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condizione di equilibrio dei corpi appoggiati e sospesi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peso e baricentro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macchina semplice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leva e il suo funzionamento; conoscere i vari tipi di leve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condizione di equilibrio di una leva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proprietà dei liquidi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pressione idrostatica e le sue caratteristiche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principio di Archimede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Elencare le caratteristiche di una forza; sa riconoscere una forza individuandone il punto di applicazione, la direzione e il verso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Misurare una forza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Comporre le forze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Spiegare i tre principi della dinamica; 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conseguenze dei tre principi della dinamica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forze in equilibrio; sa individuare le condizioni di equilibrio di un corpo sospeso e appoggiato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Trovare il baricentro di un qualsiasi oggetto piano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le differenze tra equilibrio stabile, instabile e indifferente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 vari tipi di leve e comprenderne il funzionamento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leve vantaggiose, svantaggiose e indifferenti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diverse tipologie di macchine semplici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semplici problemi con le leve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caratteristiche che assumono le forze riferite ai liquidi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Verificare con semplici esperimenti la capillarità e il principio dei vasi comunicanti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Determinare se un corpo galleggia in un liquido confrontando i rispettivi pesi specifici</w:t>
            </w:r>
          </w:p>
          <w:p w:rsidR="00000000" w:rsidDel="00000000" w:rsidP="00000000" w:rsidRDefault="00000000" w:rsidRPr="00000000" w14:paraId="000000E1">
            <w:p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 forze, l’equilibrio e le leve</w:t>
            </w:r>
          </w:p>
        </w:tc>
      </w:tr>
    </w:tbl>
    <w:p w:rsidR="00000000" w:rsidDel="00000000" w:rsidP="00000000" w:rsidRDefault="00000000" w:rsidRPr="00000000" w14:paraId="000000E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8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Scienze - Anno Scolastico 2021/2022</w:t>
      <w:tab/>
      <w:tab/>
      <w:t xml:space="preserve">                    </w:t>
      <w:tab/>
      <w:tab/>
      <w:tab/>
      <w:t xml:space="preserve"> 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